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D0D81C" w14:textId="2FCBD5F3" w:rsidR="008E2C56" w:rsidRDefault="008E2C56" w:rsidP="008E2C56">
      <w:pPr>
        <w:pStyle w:val="Titre1"/>
      </w:pPr>
      <w:r>
        <w:t>SUJET DE TYPE I</w:t>
      </w:r>
      <w:r w:rsidR="000B562A">
        <w:t>I</w:t>
      </w:r>
    </w:p>
    <w:p w14:paraId="11FF66DE" w14:textId="77777777" w:rsidR="008E2C56" w:rsidRPr="00284C83" w:rsidRDefault="008E2C56" w:rsidP="00284C8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149D8DC8" w14:textId="79A09E57" w:rsidR="00284C83" w:rsidRDefault="00D379B7" w:rsidP="00052B2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Vous vous interrogerez sur la représentation de l’horreur dans un </w:t>
      </w:r>
      <w:r w:rsidR="00E505A9">
        <w:rPr>
          <w:rFonts w:ascii="Times New Roman" w:hAnsi="Times New Roman" w:cs="Times New Roman"/>
        </w:rPr>
        <w:t>moment fort</w:t>
      </w:r>
      <w:r>
        <w:rPr>
          <w:rFonts w:ascii="Times New Roman" w:hAnsi="Times New Roman" w:cs="Times New Roman"/>
        </w:rPr>
        <w:t xml:space="preserve"> </w:t>
      </w:r>
      <w:r w:rsidRPr="00D379B7">
        <w:rPr>
          <w:rFonts w:ascii="Times New Roman" w:hAnsi="Times New Roman" w:cs="Times New Roman"/>
          <w:i/>
        </w:rPr>
        <w:t>des Bacchantes</w:t>
      </w:r>
      <w:r w:rsidR="00577666">
        <w:rPr>
          <w:rFonts w:ascii="Times New Roman" w:hAnsi="Times New Roman" w:cs="Times New Roman"/>
        </w:rPr>
        <w:t xml:space="preserve"> d’Euripide. Pour cela, quatre documents illustrant</w:t>
      </w:r>
      <w:r w:rsidR="00E505A9">
        <w:rPr>
          <w:rFonts w:ascii="Times New Roman" w:hAnsi="Times New Roman" w:cs="Times New Roman"/>
        </w:rPr>
        <w:t xml:space="preserve"> la séquence où Agavé porte la tête de Penthée</w:t>
      </w:r>
      <w:r>
        <w:rPr>
          <w:rFonts w:ascii="Times New Roman" w:hAnsi="Times New Roman" w:cs="Times New Roman"/>
        </w:rPr>
        <w:t xml:space="preserve"> </w:t>
      </w:r>
      <w:r w:rsidR="00DF17AE">
        <w:rPr>
          <w:rFonts w:ascii="Times New Roman" w:hAnsi="Times New Roman" w:cs="Times New Roman"/>
        </w:rPr>
        <w:t xml:space="preserve">vous sont </w:t>
      </w:r>
      <w:r w:rsidR="00E505A9">
        <w:rPr>
          <w:rFonts w:ascii="Times New Roman" w:hAnsi="Times New Roman" w:cs="Times New Roman"/>
        </w:rPr>
        <w:t>proposé</w:t>
      </w:r>
      <w:r>
        <w:rPr>
          <w:rFonts w:ascii="Times New Roman" w:hAnsi="Times New Roman" w:cs="Times New Roman"/>
        </w:rPr>
        <w:t>s</w:t>
      </w:r>
      <w:r w:rsidR="00DF17AE">
        <w:rPr>
          <w:rFonts w:ascii="Times New Roman" w:hAnsi="Times New Roman" w:cs="Times New Roman"/>
        </w:rPr>
        <w:t>.</w:t>
      </w:r>
    </w:p>
    <w:p w14:paraId="296F9368" w14:textId="77777777" w:rsidR="007E123E" w:rsidRPr="00284C83" w:rsidRDefault="007E123E" w:rsidP="00284C8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2600305B" w14:textId="7FC9C23C" w:rsidR="00284C83" w:rsidRDefault="00725D97" w:rsidP="00052B2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Dans un premier temps</w:t>
      </w:r>
      <w:r w:rsidR="008552F6">
        <w:rPr>
          <w:rFonts w:ascii="Times New Roman" w:hAnsi="Times New Roman" w:cs="Times New Roman"/>
        </w:rPr>
        <w:t>, vous a</w:t>
      </w:r>
      <w:r w:rsidR="00284C83" w:rsidRPr="00284C83">
        <w:rPr>
          <w:rFonts w:ascii="Times New Roman" w:hAnsi="Times New Roman" w:cs="Times New Roman"/>
        </w:rPr>
        <w:t>nalyse</w:t>
      </w:r>
      <w:r w:rsidR="008552F6">
        <w:rPr>
          <w:rFonts w:ascii="Times New Roman" w:hAnsi="Times New Roman" w:cs="Times New Roman"/>
        </w:rPr>
        <w:t>re</w:t>
      </w:r>
      <w:r w:rsidR="00284C83" w:rsidRPr="00284C83">
        <w:rPr>
          <w:rFonts w:ascii="Times New Roman" w:hAnsi="Times New Roman" w:cs="Times New Roman"/>
        </w:rPr>
        <w:t>z chacun de ces documents en mettant en évidence les choix scéniques retenus</w:t>
      </w:r>
      <w:r w:rsidR="00E505A9">
        <w:rPr>
          <w:rFonts w:ascii="Times New Roman" w:hAnsi="Times New Roman" w:cs="Times New Roman"/>
        </w:rPr>
        <w:t>. Vous</w:t>
      </w:r>
      <w:r w:rsidR="008552F6">
        <w:rPr>
          <w:rFonts w:ascii="Times New Roman" w:hAnsi="Times New Roman" w:cs="Times New Roman"/>
        </w:rPr>
        <w:t xml:space="preserve"> dégager</w:t>
      </w:r>
      <w:r w:rsidR="00E505A9">
        <w:rPr>
          <w:rFonts w:ascii="Times New Roman" w:hAnsi="Times New Roman" w:cs="Times New Roman"/>
        </w:rPr>
        <w:t>ez</w:t>
      </w:r>
      <w:r w:rsidR="00284C83" w:rsidRPr="00284C83">
        <w:rPr>
          <w:rFonts w:ascii="Times New Roman" w:hAnsi="Times New Roman" w:cs="Times New Roman"/>
        </w:rPr>
        <w:t xml:space="preserve"> </w:t>
      </w:r>
      <w:r w:rsidR="007E123E">
        <w:rPr>
          <w:rFonts w:ascii="Times New Roman" w:hAnsi="Times New Roman" w:cs="Times New Roman"/>
        </w:rPr>
        <w:t>le</w:t>
      </w:r>
      <w:r w:rsidR="00DF17AE">
        <w:rPr>
          <w:rFonts w:ascii="Times New Roman" w:hAnsi="Times New Roman" w:cs="Times New Roman"/>
        </w:rPr>
        <w:t xml:space="preserve">s enjeux et </w:t>
      </w:r>
      <w:r w:rsidR="00284C83" w:rsidRPr="00284C83">
        <w:rPr>
          <w:rFonts w:ascii="Times New Roman" w:hAnsi="Times New Roman" w:cs="Times New Roman"/>
        </w:rPr>
        <w:t>les parti</w:t>
      </w:r>
      <w:r w:rsidR="00D70902">
        <w:rPr>
          <w:rFonts w:ascii="Times New Roman" w:hAnsi="Times New Roman" w:cs="Times New Roman"/>
        </w:rPr>
        <w:t>s</w:t>
      </w:r>
      <w:r w:rsidR="00284C83" w:rsidRPr="00284C83">
        <w:rPr>
          <w:rFonts w:ascii="Times New Roman" w:hAnsi="Times New Roman" w:cs="Times New Roman"/>
        </w:rPr>
        <w:t xml:space="preserve">-pris </w:t>
      </w:r>
      <w:r w:rsidR="00E505A9">
        <w:rPr>
          <w:rFonts w:ascii="Times New Roman" w:hAnsi="Times New Roman" w:cs="Times New Roman"/>
        </w:rPr>
        <w:t xml:space="preserve">de chacun des metteurs en scène en ayant soin de vous </w:t>
      </w:r>
      <w:r w:rsidR="00284C83" w:rsidRPr="00284C83">
        <w:rPr>
          <w:rFonts w:ascii="Times New Roman" w:hAnsi="Times New Roman" w:cs="Times New Roman"/>
        </w:rPr>
        <w:t>appuyer, de façon précise, sur l'</w:t>
      </w:r>
      <w:r w:rsidR="00DF17AE">
        <w:rPr>
          <w:rFonts w:ascii="Times New Roman" w:hAnsi="Times New Roman" w:cs="Times New Roman"/>
        </w:rPr>
        <w:t>œuvre d’Euripide</w:t>
      </w:r>
      <w:r w:rsidR="00284C83" w:rsidRPr="00284C83">
        <w:rPr>
          <w:rFonts w:ascii="Times New Roman" w:hAnsi="Times New Roman" w:cs="Times New Roman"/>
        </w:rPr>
        <w:t>.</w:t>
      </w:r>
    </w:p>
    <w:p w14:paraId="72CC79F5" w14:textId="77777777" w:rsidR="007E123E" w:rsidRPr="00284C83" w:rsidRDefault="007E123E" w:rsidP="00284C8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182782C4" w14:textId="3D1C6CDA" w:rsidR="008E2C56" w:rsidRPr="00284C83" w:rsidRDefault="008552F6" w:rsidP="00052B2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Vous </w:t>
      </w:r>
      <w:r w:rsidR="009E272B">
        <w:rPr>
          <w:rFonts w:ascii="Times New Roman" w:hAnsi="Times New Roman" w:cs="Times New Roman"/>
        </w:rPr>
        <w:t>exposerez</w:t>
      </w:r>
      <w:r w:rsidR="007E123E">
        <w:rPr>
          <w:rFonts w:ascii="Times New Roman" w:hAnsi="Times New Roman" w:cs="Times New Roman"/>
        </w:rPr>
        <w:t>, ensuite,</w:t>
      </w:r>
      <w:r w:rsidR="00284C83" w:rsidRPr="00284C83">
        <w:rPr>
          <w:rFonts w:ascii="Times New Roman" w:hAnsi="Times New Roman" w:cs="Times New Roman"/>
        </w:rPr>
        <w:t xml:space="preserve"> quelle </w:t>
      </w:r>
      <w:r w:rsidR="00E505A9">
        <w:rPr>
          <w:rFonts w:ascii="Times New Roman" w:hAnsi="Times New Roman" w:cs="Times New Roman"/>
        </w:rPr>
        <w:t>proposition</w:t>
      </w:r>
      <w:bookmarkStart w:id="0" w:name="_GoBack"/>
      <w:bookmarkEnd w:id="0"/>
      <w:r w:rsidR="00284C83" w:rsidRPr="00284C83">
        <w:rPr>
          <w:rFonts w:ascii="Times New Roman" w:hAnsi="Times New Roman" w:cs="Times New Roman"/>
        </w:rPr>
        <w:t xml:space="preserve"> correspond le plus à v</w:t>
      </w:r>
      <w:r w:rsidR="007E123E">
        <w:rPr>
          <w:rFonts w:ascii="Times New Roman" w:hAnsi="Times New Roman" w:cs="Times New Roman"/>
        </w:rPr>
        <w:t xml:space="preserve">otre </w:t>
      </w:r>
      <w:r w:rsidR="009E272B">
        <w:rPr>
          <w:rFonts w:ascii="Times New Roman" w:hAnsi="Times New Roman" w:cs="Times New Roman"/>
        </w:rPr>
        <w:t>lecture de ce passage.</w:t>
      </w:r>
    </w:p>
    <w:p w14:paraId="2CC77392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7AA97091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31FC4C86" w14:textId="77777777" w:rsidR="00052B22" w:rsidRDefault="00052B22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37107D2F" w14:textId="77777777" w:rsidR="00052B22" w:rsidRDefault="00052B22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0E9F3903" w14:textId="77777777" w:rsidR="00052B22" w:rsidRDefault="00052B22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51506449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1</w:t>
      </w:r>
    </w:p>
    <w:p w14:paraId="478E0E07" w14:textId="1F005EE6" w:rsidR="008E2C56" w:rsidRDefault="00A514D1" w:rsidP="008E2C56">
      <w:pPr>
        <w:widowControl w:val="0"/>
        <w:autoSpaceDE w:val="0"/>
        <w:autoSpaceDN w:val="0"/>
        <w:adjustRightInd w:val="0"/>
        <w:jc w:val="both"/>
      </w:pPr>
      <w:r w:rsidRPr="00C863D1">
        <w:rPr>
          <w:i/>
        </w:rPr>
        <w:t>Bakkhantes</w:t>
      </w:r>
      <w:r>
        <w:t xml:space="preserve"> </w:t>
      </w:r>
      <w:r w:rsidR="00C81C55">
        <w:t xml:space="preserve">d’Euripide, mise en scène d’Omar Porras , </w:t>
      </w:r>
      <w:r w:rsidRPr="00A514D1">
        <w:t>Théâtre forum Meyrin</w:t>
      </w:r>
      <w:r w:rsidR="00C81C55">
        <w:t>, 2000.</w:t>
      </w:r>
    </w:p>
    <w:p w14:paraId="581FDAE9" w14:textId="0EA529AD" w:rsidR="00C81C55" w:rsidRDefault="00C81C55" w:rsidP="008E2C56">
      <w:pPr>
        <w:widowControl w:val="0"/>
        <w:autoSpaceDE w:val="0"/>
        <w:autoSpaceDN w:val="0"/>
        <w:adjustRightInd w:val="0"/>
        <w:jc w:val="both"/>
      </w:pPr>
      <w:r>
        <w:t xml:space="preserve">De gauche à droite : </w:t>
      </w:r>
      <w:r w:rsidR="007E123E">
        <w:t>Cadmos</w:t>
      </w:r>
      <w:r w:rsidR="001B5885">
        <w:t>, Agavé</w:t>
      </w:r>
      <w:r>
        <w:t>.</w:t>
      </w:r>
    </w:p>
    <w:p w14:paraId="237F8C45" w14:textId="40B49812" w:rsidR="00935495" w:rsidRDefault="000E5DF5" w:rsidP="008E2C56">
      <w:pPr>
        <w:widowControl w:val="0"/>
        <w:autoSpaceDE w:val="0"/>
        <w:autoSpaceDN w:val="0"/>
        <w:adjustRightInd w:val="0"/>
        <w:jc w:val="both"/>
      </w:pPr>
      <w:r>
        <w:t>Photographie :</w:t>
      </w:r>
      <w:r w:rsidR="00935495" w:rsidRPr="00935495">
        <w:t xml:space="preserve"> Teatro Malandro</w:t>
      </w:r>
      <w:r>
        <w:t>.</w:t>
      </w:r>
    </w:p>
    <w:p w14:paraId="26C702F1" w14:textId="77777777" w:rsidR="00196D90" w:rsidRPr="00196D90" w:rsidRDefault="00196D90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2FBCF20B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2</w:t>
      </w:r>
    </w:p>
    <w:p w14:paraId="4D51786E" w14:textId="3F10BA3A" w:rsidR="00C81C55" w:rsidRDefault="00C81C55" w:rsidP="00C81C55">
      <w:pPr>
        <w:widowControl w:val="0"/>
        <w:autoSpaceDE w:val="0"/>
        <w:autoSpaceDN w:val="0"/>
        <w:adjustRightInd w:val="0"/>
        <w:jc w:val="both"/>
      </w:pPr>
      <w:r w:rsidRPr="00C81C55">
        <w:rPr>
          <w:i/>
        </w:rPr>
        <w:t>Les Bacchantes</w:t>
      </w:r>
      <w:r>
        <w:t xml:space="preserve"> d’Euripide, mise en scène de Luca Ronconi , </w:t>
      </w:r>
      <w:r w:rsidR="00A514D1">
        <w:t>Fourvières</w:t>
      </w:r>
      <w:r>
        <w:t>, 2004.</w:t>
      </w:r>
    </w:p>
    <w:p w14:paraId="5785FE04" w14:textId="6B3ABC35" w:rsidR="00935495" w:rsidRPr="00935495" w:rsidRDefault="00935495" w:rsidP="00935495">
      <w:pPr>
        <w:widowControl w:val="0"/>
        <w:autoSpaceDE w:val="0"/>
        <w:autoSpaceDN w:val="0"/>
        <w:adjustRightInd w:val="0"/>
        <w:jc w:val="both"/>
      </w:pPr>
      <w:r w:rsidRPr="00935495">
        <w:rPr>
          <w:bCs/>
        </w:rPr>
        <w:t>Photo</w:t>
      </w:r>
      <w:r>
        <w:rPr>
          <w:bCs/>
        </w:rPr>
        <w:t>graphie</w:t>
      </w:r>
      <w:r w:rsidRPr="00935495">
        <w:t>: Norberth Marcello</w:t>
      </w:r>
      <w:r w:rsidR="000E5DF5">
        <w:t>.</w:t>
      </w:r>
    </w:p>
    <w:p w14:paraId="1CB3FAE9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3FAD7D9C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3</w:t>
      </w:r>
    </w:p>
    <w:p w14:paraId="3505E05B" w14:textId="073A1A9F" w:rsidR="00C81C55" w:rsidRDefault="00C81C55" w:rsidP="00C81C55">
      <w:pPr>
        <w:widowControl w:val="0"/>
        <w:autoSpaceDE w:val="0"/>
        <w:autoSpaceDN w:val="0"/>
        <w:adjustRightInd w:val="0"/>
        <w:jc w:val="both"/>
      </w:pPr>
      <w:r w:rsidRPr="00C81C55">
        <w:rPr>
          <w:i/>
        </w:rPr>
        <w:t>Les Bacchantes</w:t>
      </w:r>
      <w:r>
        <w:t xml:space="preserve"> d’Euripide, mise en scène d’André Wilms , Comédie Française, 2005.</w:t>
      </w:r>
    </w:p>
    <w:p w14:paraId="41617BB0" w14:textId="455F9A5B" w:rsidR="000E5DF5" w:rsidRPr="000E5DF5" w:rsidRDefault="000E5DF5" w:rsidP="00C81C55">
      <w:pPr>
        <w:widowControl w:val="0"/>
        <w:autoSpaceDE w:val="0"/>
        <w:autoSpaceDN w:val="0"/>
        <w:adjustRightInd w:val="0"/>
        <w:jc w:val="both"/>
      </w:pPr>
      <w:r>
        <w:rPr>
          <w:bCs/>
          <w:iCs/>
        </w:rPr>
        <w:t>Photographie</w:t>
      </w:r>
      <w:r w:rsidR="00DF4DED">
        <w:rPr>
          <w:bCs/>
          <w:iCs/>
        </w:rPr>
        <w:t xml:space="preserve"> de filage pour la presse</w:t>
      </w:r>
      <w:r w:rsidR="00A01F6B">
        <w:rPr>
          <w:bCs/>
          <w:iCs/>
        </w:rPr>
        <w:t xml:space="preserve"> </w:t>
      </w:r>
      <w:r>
        <w:rPr>
          <w:bCs/>
          <w:iCs/>
        </w:rPr>
        <w:t xml:space="preserve"> : </w:t>
      </w:r>
      <w:r w:rsidR="00DF4DED">
        <w:rPr>
          <w:bCs/>
          <w:iCs/>
        </w:rPr>
        <w:t>Despatin et Gobeli</w:t>
      </w:r>
      <w:r w:rsidR="00006AAE">
        <w:rPr>
          <w:bCs/>
          <w:iCs/>
        </w:rPr>
        <w:t>.</w:t>
      </w:r>
    </w:p>
    <w:p w14:paraId="2C6BEC89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435E08C7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4</w:t>
      </w:r>
    </w:p>
    <w:p w14:paraId="7ABA4F25" w14:textId="0A01B1E6" w:rsidR="00C81C55" w:rsidRDefault="00C81C55" w:rsidP="00C81C55">
      <w:pPr>
        <w:widowControl w:val="0"/>
        <w:autoSpaceDE w:val="0"/>
        <w:autoSpaceDN w:val="0"/>
        <w:adjustRightInd w:val="0"/>
        <w:jc w:val="both"/>
      </w:pPr>
      <w:r w:rsidRPr="00C81C55">
        <w:rPr>
          <w:i/>
        </w:rPr>
        <w:t>Les Bacchantes</w:t>
      </w:r>
      <w:r>
        <w:t xml:space="preserve"> d’Euripide, mise en scène de  </w:t>
      </w:r>
      <w:r w:rsidR="00006AAE">
        <w:t>Frédéric Ozier</w:t>
      </w:r>
      <w:r>
        <w:t xml:space="preserve">, </w:t>
      </w:r>
      <w:r w:rsidR="00006AAE" w:rsidRPr="00006AAE">
        <w:t>Théâtre du Moulin-neuf</w:t>
      </w:r>
      <w:r>
        <w:t xml:space="preserve">, </w:t>
      </w:r>
      <w:r w:rsidR="00006AAE">
        <w:t>2005</w:t>
      </w:r>
      <w:r>
        <w:t>.</w:t>
      </w:r>
    </w:p>
    <w:p w14:paraId="1982FAC2" w14:textId="6F2CDC48" w:rsidR="008E2C56" w:rsidRDefault="000E5DF5" w:rsidP="008E2C56">
      <w:pPr>
        <w:jc w:val="both"/>
      </w:pPr>
      <w:r>
        <w:t xml:space="preserve">Photographie : </w:t>
      </w:r>
      <w:r w:rsidRPr="000E5DF5">
        <w:t>Marion Burnier</w:t>
      </w:r>
    </w:p>
    <w:p w14:paraId="50DA9747" w14:textId="77777777" w:rsidR="00BF0745" w:rsidRDefault="00BF0745" w:rsidP="008E2C56">
      <w:pPr>
        <w:jc w:val="both"/>
      </w:pPr>
    </w:p>
    <w:p w14:paraId="6CEA5E79" w14:textId="77777777" w:rsidR="008E2C56" w:rsidRDefault="008E2C56" w:rsidP="008E2C56">
      <w:pPr>
        <w:jc w:val="both"/>
      </w:pPr>
    </w:p>
    <w:p w14:paraId="23F8B317" w14:textId="77777777" w:rsidR="00AD4A4D" w:rsidRDefault="00AD4A4D" w:rsidP="008E2C56">
      <w:pPr>
        <w:jc w:val="both"/>
      </w:pPr>
    </w:p>
    <w:p w14:paraId="16FB47BC" w14:textId="77777777" w:rsidR="00AD4A4D" w:rsidRDefault="00AD4A4D" w:rsidP="008E2C56">
      <w:pPr>
        <w:jc w:val="both"/>
      </w:pPr>
    </w:p>
    <w:p w14:paraId="40FBAA9F" w14:textId="77777777" w:rsidR="00AD4A4D" w:rsidRDefault="00AD4A4D" w:rsidP="008E2C56">
      <w:pPr>
        <w:jc w:val="both"/>
      </w:pPr>
    </w:p>
    <w:p w14:paraId="7637466F" w14:textId="77777777" w:rsidR="008E2C56" w:rsidRPr="000D42F8" w:rsidRDefault="008E2C56" w:rsidP="008E2C56">
      <w:pPr>
        <w:jc w:val="center"/>
        <w:rPr>
          <w:b/>
        </w:rPr>
      </w:pPr>
      <w:r w:rsidRPr="000D42F8">
        <w:rPr>
          <w:b/>
        </w:rPr>
        <w:t>Ouvrages au programme autorisés</w:t>
      </w:r>
    </w:p>
    <w:p w14:paraId="4196018B" w14:textId="77777777" w:rsidR="008E2C56" w:rsidRDefault="008E2C56" w:rsidP="008E2C56">
      <w:pPr>
        <w:jc w:val="both"/>
      </w:pPr>
    </w:p>
    <w:p w14:paraId="32C5F6A8" w14:textId="77777777" w:rsidR="008E2C56" w:rsidRDefault="008E2C56" w:rsidP="008E2C56">
      <w:pPr>
        <w:jc w:val="both"/>
      </w:pPr>
      <w:r>
        <w:br w:type="page"/>
      </w:r>
    </w:p>
    <w:p w14:paraId="6F94579B" w14:textId="77777777" w:rsidR="008E2C56" w:rsidRDefault="008E2C56" w:rsidP="008E2C56">
      <w:pPr>
        <w:jc w:val="both"/>
      </w:pPr>
    </w:p>
    <w:p w14:paraId="28F1C793" w14:textId="38FB9159" w:rsidR="008E2C56" w:rsidRPr="004B76A4" w:rsidRDefault="004B76A4" w:rsidP="004B76A4">
      <w:pPr>
        <w:jc w:val="center"/>
        <w:rPr>
          <w:b/>
        </w:rPr>
      </w:pPr>
      <w:r w:rsidRPr="004B76A4">
        <w:rPr>
          <w:b/>
        </w:rPr>
        <w:t xml:space="preserve">SUJET </w:t>
      </w:r>
      <w:r w:rsidR="00F47981">
        <w:rPr>
          <w:b/>
        </w:rPr>
        <w:t xml:space="preserve">DE </w:t>
      </w:r>
      <w:r w:rsidR="000B562A">
        <w:rPr>
          <w:b/>
        </w:rPr>
        <w:t>TYPE 2</w:t>
      </w:r>
    </w:p>
    <w:p w14:paraId="5E822C64" w14:textId="77777777" w:rsidR="008E2C56" w:rsidRDefault="008E2C56" w:rsidP="008E2C56">
      <w:pPr>
        <w:jc w:val="both"/>
      </w:pPr>
    </w:p>
    <w:p w14:paraId="42EDD7F0" w14:textId="77777777" w:rsidR="008E2C56" w:rsidRDefault="008E2C56" w:rsidP="008E2C56">
      <w:pPr>
        <w:jc w:val="both"/>
      </w:pPr>
    </w:p>
    <w:p w14:paraId="3981E356" w14:textId="77777777" w:rsidR="008E2C56" w:rsidRDefault="008E2C56" w:rsidP="008E2C56">
      <w:pPr>
        <w:jc w:val="both"/>
      </w:pPr>
    </w:p>
    <w:p w14:paraId="46FB2937" w14:textId="685FC264" w:rsidR="008E2C56" w:rsidRDefault="001B5885" w:rsidP="008E2C56">
      <w:pPr>
        <w:jc w:val="center"/>
      </w:pPr>
      <w:r>
        <w:rPr>
          <w:noProof/>
        </w:rPr>
        <w:drawing>
          <wp:inline distT="0" distB="0" distL="0" distR="0" wp14:anchorId="3CB16227" wp14:editId="396D5082">
            <wp:extent cx="4304834" cy="6584315"/>
            <wp:effectExtent l="0" t="0" r="0" b="0"/>
            <wp:docPr id="7" name="Image 7" descr="Macintosh HD:Users:philippecuomo:Desktop:bakkhantes_9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hilippecuomo:Desktop:bakkhantes_9 - cop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308" cy="65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0E0E" w14:textId="77777777" w:rsidR="008E2C56" w:rsidRDefault="008E2C56" w:rsidP="008E2C56">
      <w:pPr>
        <w:jc w:val="center"/>
      </w:pPr>
    </w:p>
    <w:p w14:paraId="4784B303" w14:textId="77777777" w:rsidR="008E2C56" w:rsidRDefault="008E2C56" w:rsidP="004B76A4"/>
    <w:p w14:paraId="48D457E6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1</w:t>
      </w:r>
    </w:p>
    <w:p w14:paraId="449499D3" w14:textId="77777777" w:rsidR="00006AAE" w:rsidRDefault="00006AAE" w:rsidP="00006AAE">
      <w:pPr>
        <w:widowControl w:val="0"/>
        <w:autoSpaceDE w:val="0"/>
        <w:autoSpaceDN w:val="0"/>
        <w:adjustRightInd w:val="0"/>
        <w:jc w:val="center"/>
      </w:pPr>
      <w:r w:rsidRPr="00C863D1">
        <w:rPr>
          <w:i/>
        </w:rPr>
        <w:t>Bakkhantes</w:t>
      </w:r>
      <w:r>
        <w:t xml:space="preserve"> d’Euripide, mise en scène d’Omar Porras , </w:t>
      </w:r>
      <w:r w:rsidRPr="00A514D1">
        <w:t>Théâtre forum Meyrin</w:t>
      </w:r>
      <w:r>
        <w:t>, 2000.</w:t>
      </w:r>
    </w:p>
    <w:p w14:paraId="13DDFDAF" w14:textId="760FF46C" w:rsidR="00006AAE" w:rsidRDefault="00006AAE" w:rsidP="00006AAE">
      <w:pPr>
        <w:widowControl w:val="0"/>
        <w:autoSpaceDE w:val="0"/>
        <w:autoSpaceDN w:val="0"/>
        <w:adjustRightInd w:val="0"/>
        <w:jc w:val="center"/>
      </w:pPr>
      <w:r>
        <w:t xml:space="preserve">De gauche à droite : </w:t>
      </w:r>
      <w:r w:rsidR="007E123E">
        <w:t>Cadmos</w:t>
      </w:r>
      <w:r>
        <w:t>, Agavé.</w:t>
      </w:r>
    </w:p>
    <w:p w14:paraId="4659E7BC" w14:textId="77777777" w:rsidR="00006AAE" w:rsidRDefault="00006AAE" w:rsidP="00006AAE">
      <w:pPr>
        <w:widowControl w:val="0"/>
        <w:autoSpaceDE w:val="0"/>
        <w:autoSpaceDN w:val="0"/>
        <w:adjustRightInd w:val="0"/>
        <w:jc w:val="center"/>
      </w:pPr>
      <w:r>
        <w:t>Photographie :</w:t>
      </w:r>
      <w:r w:rsidRPr="00935495">
        <w:t xml:space="preserve"> Teatro Malandro</w:t>
      </w:r>
      <w:r>
        <w:t>.</w:t>
      </w:r>
    </w:p>
    <w:p w14:paraId="5FA714F2" w14:textId="77777777" w:rsidR="008E2C56" w:rsidRDefault="008E2C56" w:rsidP="008E2C56">
      <w:pPr>
        <w:jc w:val="center"/>
      </w:pPr>
    </w:p>
    <w:p w14:paraId="27DB69FF" w14:textId="77777777" w:rsidR="008E2C56" w:rsidRDefault="008E2C56" w:rsidP="008E2C56">
      <w:pPr>
        <w:jc w:val="both"/>
      </w:pPr>
    </w:p>
    <w:p w14:paraId="277E2C90" w14:textId="77777777" w:rsidR="008E2C56" w:rsidRDefault="008E2C56" w:rsidP="008E2C56">
      <w:pPr>
        <w:jc w:val="both"/>
      </w:pPr>
      <w:r>
        <w:br w:type="page"/>
      </w:r>
    </w:p>
    <w:p w14:paraId="2E804A62" w14:textId="77777777" w:rsidR="008E2C56" w:rsidRDefault="008E2C56" w:rsidP="008E2C56">
      <w:pPr>
        <w:jc w:val="both"/>
      </w:pPr>
    </w:p>
    <w:p w14:paraId="762E0D77" w14:textId="162E8B2D" w:rsidR="004B76A4" w:rsidRPr="004B76A4" w:rsidRDefault="004B76A4" w:rsidP="004B76A4">
      <w:pPr>
        <w:jc w:val="center"/>
        <w:rPr>
          <w:b/>
        </w:rPr>
      </w:pPr>
      <w:r w:rsidRPr="004B76A4">
        <w:rPr>
          <w:b/>
        </w:rPr>
        <w:t xml:space="preserve">SUJET </w:t>
      </w:r>
      <w:r w:rsidR="00F47981">
        <w:rPr>
          <w:b/>
        </w:rPr>
        <w:t xml:space="preserve">DE </w:t>
      </w:r>
      <w:r w:rsidR="000B562A">
        <w:rPr>
          <w:b/>
        </w:rPr>
        <w:t>TYPE 2</w:t>
      </w:r>
    </w:p>
    <w:p w14:paraId="0AB262AD" w14:textId="77777777" w:rsidR="008E2C56" w:rsidRDefault="008E2C56" w:rsidP="008E2C56">
      <w:pPr>
        <w:jc w:val="both"/>
      </w:pPr>
    </w:p>
    <w:p w14:paraId="47DBF515" w14:textId="77777777" w:rsidR="008E2C56" w:rsidRDefault="008E2C56" w:rsidP="008E2C56">
      <w:pPr>
        <w:jc w:val="both"/>
      </w:pPr>
    </w:p>
    <w:p w14:paraId="5C560EDA" w14:textId="77777777" w:rsidR="008E2C56" w:rsidRDefault="008E2C56" w:rsidP="008E2C56">
      <w:pPr>
        <w:jc w:val="both"/>
      </w:pPr>
    </w:p>
    <w:p w14:paraId="6C84B46F" w14:textId="7AC4C41E" w:rsidR="008E2C56" w:rsidRDefault="001B5885" w:rsidP="008E2C56">
      <w:pPr>
        <w:jc w:val="center"/>
      </w:pPr>
      <w:r>
        <w:rPr>
          <w:noProof/>
        </w:rPr>
        <w:drawing>
          <wp:inline distT="0" distB="0" distL="0" distR="0" wp14:anchorId="69A4AB9B" wp14:editId="784D0B76">
            <wp:extent cx="4480951" cy="6891988"/>
            <wp:effectExtent l="0" t="0" r="0" b="0"/>
            <wp:docPr id="6" name="Image 6" descr="Macintosh HD:Users:philippecuomo:Desktop:10358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ilippecuomo:Desktop:10358 - cop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22" cy="68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5F63" w14:textId="77777777" w:rsidR="008E2C56" w:rsidRDefault="008E2C56" w:rsidP="008E2C56">
      <w:pPr>
        <w:jc w:val="both"/>
      </w:pPr>
    </w:p>
    <w:p w14:paraId="05DB1C08" w14:textId="77777777" w:rsidR="008E2C56" w:rsidRDefault="008E2C56" w:rsidP="008E2C56">
      <w:pPr>
        <w:jc w:val="both"/>
      </w:pPr>
    </w:p>
    <w:p w14:paraId="41CF01D3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2</w:t>
      </w:r>
    </w:p>
    <w:p w14:paraId="11D85CEB" w14:textId="77777777" w:rsidR="00006AAE" w:rsidRDefault="00006AAE" w:rsidP="00006AAE">
      <w:pPr>
        <w:widowControl w:val="0"/>
        <w:autoSpaceDE w:val="0"/>
        <w:autoSpaceDN w:val="0"/>
        <w:adjustRightInd w:val="0"/>
        <w:jc w:val="center"/>
      </w:pPr>
      <w:r w:rsidRPr="00C81C55">
        <w:rPr>
          <w:i/>
        </w:rPr>
        <w:t>Les Bacchantes</w:t>
      </w:r>
      <w:r>
        <w:t xml:space="preserve"> d’Euripide, mise en scène de Luca Ronconi , Fourvières, 2004.</w:t>
      </w:r>
    </w:p>
    <w:p w14:paraId="34715952" w14:textId="77777777" w:rsidR="00006AAE" w:rsidRPr="00935495" w:rsidRDefault="00006AAE" w:rsidP="00006AAE">
      <w:pPr>
        <w:widowControl w:val="0"/>
        <w:autoSpaceDE w:val="0"/>
        <w:autoSpaceDN w:val="0"/>
        <w:adjustRightInd w:val="0"/>
        <w:jc w:val="center"/>
      </w:pPr>
      <w:r w:rsidRPr="00935495">
        <w:rPr>
          <w:bCs/>
        </w:rPr>
        <w:t>Photo</w:t>
      </w:r>
      <w:r>
        <w:rPr>
          <w:bCs/>
        </w:rPr>
        <w:t>graphie</w:t>
      </w:r>
      <w:r w:rsidRPr="00935495">
        <w:t>: Norberth Marcello</w:t>
      </w:r>
      <w:r>
        <w:t>.</w:t>
      </w:r>
    </w:p>
    <w:p w14:paraId="4B79EAB4" w14:textId="77777777" w:rsidR="008E2C56" w:rsidRDefault="008E2C56" w:rsidP="008E2C56">
      <w:pPr>
        <w:jc w:val="both"/>
      </w:pPr>
    </w:p>
    <w:p w14:paraId="1F2DD229" w14:textId="77777777" w:rsidR="008E2C56" w:rsidRDefault="008E2C56" w:rsidP="008E2C56">
      <w:pPr>
        <w:jc w:val="both"/>
        <w:rPr>
          <w:b/>
        </w:rPr>
      </w:pPr>
      <w:r>
        <w:rPr>
          <w:b/>
        </w:rPr>
        <w:br w:type="page"/>
      </w:r>
    </w:p>
    <w:p w14:paraId="3BE42F69" w14:textId="77777777" w:rsidR="008E2C56" w:rsidRDefault="008E2C56" w:rsidP="008E2C56">
      <w:pPr>
        <w:jc w:val="both"/>
      </w:pPr>
    </w:p>
    <w:p w14:paraId="5FC79194" w14:textId="6B828A22" w:rsidR="004B76A4" w:rsidRPr="004B76A4" w:rsidRDefault="004B76A4" w:rsidP="004B76A4">
      <w:pPr>
        <w:jc w:val="center"/>
        <w:rPr>
          <w:b/>
        </w:rPr>
      </w:pPr>
      <w:r w:rsidRPr="004B76A4">
        <w:rPr>
          <w:b/>
        </w:rPr>
        <w:t xml:space="preserve">SUJET </w:t>
      </w:r>
      <w:r w:rsidR="00F47981">
        <w:rPr>
          <w:b/>
        </w:rPr>
        <w:t xml:space="preserve">DE </w:t>
      </w:r>
      <w:r w:rsidR="00F36512">
        <w:rPr>
          <w:b/>
        </w:rPr>
        <w:t>TYPE 2</w:t>
      </w:r>
    </w:p>
    <w:p w14:paraId="3BFB91AE" w14:textId="77777777" w:rsidR="008E2C56" w:rsidRDefault="008E2C56" w:rsidP="008E2C56">
      <w:pPr>
        <w:jc w:val="both"/>
      </w:pPr>
    </w:p>
    <w:p w14:paraId="66E9FDB6" w14:textId="77777777" w:rsidR="00E2129E" w:rsidRDefault="00E2129E" w:rsidP="008E2C56">
      <w:pPr>
        <w:jc w:val="both"/>
      </w:pPr>
    </w:p>
    <w:p w14:paraId="39B7238E" w14:textId="77777777" w:rsidR="00E2129E" w:rsidRDefault="00E2129E" w:rsidP="008E2C56">
      <w:pPr>
        <w:jc w:val="both"/>
      </w:pPr>
    </w:p>
    <w:p w14:paraId="41DBE2C4" w14:textId="77777777" w:rsidR="00E2129E" w:rsidRDefault="00E2129E" w:rsidP="008E2C56">
      <w:pPr>
        <w:jc w:val="both"/>
      </w:pPr>
    </w:p>
    <w:p w14:paraId="2B974D6D" w14:textId="77777777" w:rsidR="00E2129E" w:rsidRDefault="00E2129E" w:rsidP="008E2C56">
      <w:pPr>
        <w:jc w:val="both"/>
      </w:pPr>
    </w:p>
    <w:p w14:paraId="6682085E" w14:textId="77777777" w:rsidR="00E2129E" w:rsidRDefault="00E2129E" w:rsidP="008E2C56">
      <w:pPr>
        <w:jc w:val="both"/>
      </w:pPr>
    </w:p>
    <w:p w14:paraId="2587D9B6" w14:textId="77777777" w:rsidR="00E2129E" w:rsidRDefault="00E2129E" w:rsidP="008E2C56">
      <w:pPr>
        <w:jc w:val="both"/>
      </w:pPr>
    </w:p>
    <w:p w14:paraId="67B7F39B" w14:textId="77777777" w:rsidR="00E2129E" w:rsidRDefault="00E2129E" w:rsidP="008E2C56">
      <w:pPr>
        <w:jc w:val="both"/>
      </w:pPr>
    </w:p>
    <w:p w14:paraId="17096F02" w14:textId="77777777" w:rsidR="00E2129E" w:rsidRDefault="00E2129E" w:rsidP="008E2C56">
      <w:pPr>
        <w:jc w:val="both"/>
      </w:pPr>
    </w:p>
    <w:p w14:paraId="3D10A571" w14:textId="77777777" w:rsidR="008E2C56" w:rsidRDefault="008E2C56" w:rsidP="008E2C56">
      <w:pPr>
        <w:jc w:val="both"/>
      </w:pPr>
    </w:p>
    <w:p w14:paraId="18AFBAFF" w14:textId="0317DCBB" w:rsidR="008E2C56" w:rsidRDefault="004C04DC" w:rsidP="004C04DC">
      <w:pPr>
        <w:ind w:left="-567" w:right="-573"/>
        <w:jc w:val="center"/>
      </w:pPr>
      <w:r>
        <w:rPr>
          <w:noProof/>
        </w:rPr>
        <w:drawing>
          <wp:inline distT="0" distB="0" distL="0" distR="0" wp14:anchorId="457B95AD" wp14:editId="2A762B95">
            <wp:extent cx="6362868" cy="4462991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9-21 à 15.40.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788" cy="446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7FC9" w14:textId="09FA231B" w:rsidR="008E2C56" w:rsidRDefault="008E2C56" w:rsidP="008E2C56">
      <w:pPr>
        <w:jc w:val="center"/>
      </w:pPr>
    </w:p>
    <w:p w14:paraId="70240FDE" w14:textId="77777777" w:rsidR="008E2C56" w:rsidRDefault="008E2C56" w:rsidP="008E2C56">
      <w:pPr>
        <w:jc w:val="center"/>
      </w:pPr>
    </w:p>
    <w:p w14:paraId="768ACA0C" w14:textId="77777777" w:rsidR="008E2C56" w:rsidRDefault="008E2C56" w:rsidP="004B76A4"/>
    <w:p w14:paraId="45761F20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3</w:t>
      </w:r>
    </w:p>
    <w:p w14:paraId="3BBCF712" w14:textId="77777777" w:rsidR="00006AAE" w:rsidRDefault="00006AAE" w:rsidP="00006AAE">
      <w:pPr>
        <w:widowControl w:val="0"/>
        <w:autoSpaceDE w:val="0"/>
        <w:autoSpaceDN w:val="0"/>
        <w:adjustRightInd w:val="0"/>
        <w:jc w:val="center"/>
      </w:pPr>
      <w:r w:rsidRPr="00C81C55">
        <w:rPr>
          <w:i/>
        </w:rPr>
        <w:t>Les Bacchantes</w:t>
      </w:r>
      <w:r>
        <w:t xml:space="preserve"> d’Euripide, mise en scène d’André Wilms , Comédie Française, 2005.</w:t>
      </w:r>
    </w:p>
    <w:p w14:paraId="4735153A" w14:textId="77777777" w:rsidR="00DF4DED" w:rsidRPr="000E5DF5" w:rsidRDefault="00DF4DED" w:rsidP="00DF4DED">
      <w:pPr>
        <w:widowControl w:val="0"/>
        <w:autoSpaceDE w:val="0"/>
        <w:autoSpaceDN w:val="0"/>
        <w:adjustRightInd w:val="0"/>
        <w:jc w:val="center"/>
      </w:pPr>
      <w:r>
        <w:rPr>
          <w:bCs/>
          <w:iCs/>
        </w:rPr>
        <w:t>Photographie de filage pour la presse  : Despatin et Gobeli.</w:t>
      </w:r>
    </w:p>
    <w:p w14:paraId="70C91654" w14:textId="77777777" w:rsidR="008E2C56" w:rsidRDefault="008E2C56" w:rsidP="008E2C56">
      <w:pPr>
        <w:jc w:val="both"/>
      </w:pPr>
    </w:p>
    <w:p w14:paraId="6D6A8488" w14:textId="77777777" w:rsidR="008E2C56" w:rsidRDefault="008E2C56" w:rsidP="008E2C56">
      <w:pPr>
        <w:jc w:val="both"/>
        <w:rPr>
          <w:b/>
        </w:rPr>
      </w:pPr>
      <w:r>
        <w:rPr>
          <w:b/>
        </w:rPr>
        <w:br w:type="page"/>
      </w:r>
    </w:p>
    <w:p w14:paraId="2A6B4487" w14:textId="77777777" w:rsidR="008E2C56" w:rsidRDefault="008E2C56" w:rsidP="008E2C56">
      <w:pPr>
        <w:jc w:val="center"/>
      </w:pPr>
    </w:p>
    <w:p w14:paraId="0628C4A5" w14:textId="0A67A455" w:rsidR="004B76A4" w:rsidRPr="004B76A4" w:rsidRDefault="004B76A4" w:rsidP="004B76A4">
      <w:pPr>
        <w:jc w:val="center"/>
        <w:rPr>
          <w:b/>
        </w:rPr>
      </w:pPr>
      <w:r w:rsidRPr="004B76A4">
        <w:rPr>
          <w:b/>
        </w:rPr>
        <w:t xml:space="preserve">SUJET </w:t>
      </w:r>
      <w:r w:rsidR="00F47981">
        <w:rPr>
          <w:b/>
        </w:rPr>
        <w:t xml:space="preserve">DE </w:t>
      </w:r>
      <w:r w:rsidR="00F36512">
        <w:rPr>
          <w:b/>
        </w:rPr>
        <w:t>TYPE 2</w:t>
      </w:r>
    </w:p>
    <w:p w14:paraId="7030B0E7" w14:textId="77777777" w:rsidR="008E2C56" w:rsidRDefault="008E2C56" w:rsidP="008E2C56">
      <w:pPr>
        <w:jc w:val="center"/>
      </w:pPr>
    </w:p>
    <w:p w14:paraId="16FF8129" w14:textId="77777777" w:rsidR="008E2C56" w:rsidRDefault="008E2C56" w:rsidP="008E2C56">
      <w:pPr>
        <w:jc w:val="center"/>
      </w:pPr>
    </w:p>
    <w:p w14:paraId="5FF45034" w14:textId="77777777" w:rsidR="00E2129E" w:rsidRDefault="00E2129E" w:rsidP="008E2C56">
      <w:pPr>
        <w:jc w:val="center"/>
      </w:pPr>
    </w:p>
    <w:p w14:paraId="3AB5C8BC" w14:textId="77777777" w:rsidR="00E2129E" w:rsidRDefault="00E2129E" w:rsidP="008E2C56">
      <w:pPr>
        <w:jc w:val="center"/>
      </w:pPr>
    </w:p>
    <w:p w14:paraId="6AE2B913" w14:textId="77777777" w:rsidR="00E2129E" w:rsidRDefault="00E2129E" w:rsidP="008E2C56">
      <w:pPr>
        <w:jc w:val="center"/>
      </w:pPr>
    </w:p>
    <w:p w14:paraId="16E2F382" w14:textId="77777777" w:rsidR="00E2129E" w:rsidRDefault="00E2129E" w:rsidP="008E2C56">
      <w:pPr>
        <w:jc w:val="center"/>
      </w:pPr>
    </w:p>
    <w:p w14:paraId="1BA48165" w14:textId="77777777" w:rsidR="00E2129E" w:rsidRDefault="00E2129E" w:rsidP="008E2C56">
      <w:pPr>
        <w:jc w:val="center"/>
      </w:pPr>
    </w:p>
    <w:p w14:paraId="1104B7E4" w14:textId="77777777" w:rsidR="00E2129E" w:rsidRDefault="00E2129E" w:rsidP="008E2C56">
      <w:pPr>
        <w:jc w:val="center"/>
      </w:pPr>
    </w:p>
    <w:p w14:paraId="7D0F6224" w14:textId="77777777" w:rsidR="00E2129E" w:rsidRDefault="00E2129E" w:rsidP="008E2C56">
      <w:pPr>
        <w:jc w:val="center"/>
      </w:pPr>
    </w:p>
    <w:p w14:paraId="523507BF" w14:textId="77777777" w:rsidR="00E2129E" w:rsidRDefault="00E2129E" w:rsidP="008E2C56">
      <w:pPr>
        <w:jc w:val="center"/>
      </w:pPr>
    </w:p>
    <w:p w14:paraId="630AC374" w14:textId="486D5E49" w:rsidR="008E2C56" w:rsidRDefault="00196D90" w:rsidP="00046F2C">
      <w:pPr>
        <w:ind w:left="-284"/>
        <w:jc w:val="center"/>
      </w:pPr>
      <w:r>
        <w:rPr>
          <w:noProof/>
        </w:rPr>
        <w:drawing>
          <wp:inline distT="0" distB="0" distL="0" distR="0" wp14:anchorId="263DAE81" wp14:editId="40031B8C">
            <wp:extent cx="6280376" cy="4131261"/>
            <wp:effectExtent l="0" t="0" r="0" b="9525"/>
            <wp:docPr id="9" name="Image 9" descr="Macintosh HD:Users:philippecuomo:Desktop:Capture d’écran 2014-10-28 à 12.12.07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hilippecuomo:Desktop:Capture d’écran 2014-10-28 à 12.12.07 - copi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76" cy="413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936DF" w14:textId="451814B0" w:rsidR="008E2C56" w:rsidRDefault="008E2C56" w:rsidP="008E2C56">
      <w:pPr>
        <w:jc w:val="center"/>
      </w:pPr>
    </w:p>
    <w:p w14:paraId="29BADAE9" w14:textId="77777777" w:rsidR="008E2C56" w:rsidRDefault="008E2C56" w:rsidP="008E2C56">
      <w:pPr>
        <w:jc w:val="center"/>
      </w:pPr>
    </w:p>
    <w:p w14:paraId="1EF71E8F" w14:textId="77777777" w:rsidR="008E2C56" w:rsidRDefault="008E2C56" w:rsidP="0064619D"/>
    <w:p w14:paraId="095C17FD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4</w:t>
      </w:r>
    </w:p>
    <w:p w14:paraId="05FC074F" w14:textId="77777777" w:rsidR="00006AAE" w:rsidRDefault="00006AAE" w:rsidP="00006AAE">
      <w:pPr>
        <w:widowControl w:val="0"/>
        <w:autoSpaceDE w:val="0"/>
        <w:autoSpaceDN w:val="0"/>
        <w:adjustRightInd w:val="0"/>
        <w:jc w:val="center"/>
      </w:pPr>
      <w:r w:rsidRPr="00C81C55">
        <w:rPr>
          <w:i/>
        </w:rPr>
        <w:t>Les Bacchantes</w:t>
      </w:r>
      <w:r>
        <w:t xml:space="preserve"> d’Euripide, mise en scène de  Frédéric Ozier, </w:t>
      </w:r>
    </w:p>
    <w:p w14:paraId="09262B85" w14:textId="30B11879" w:rsidR="00006AAE" w:rsidRDefault="00006AAE" w:rsidP="00006AAE">
      <w:pPr>
        <w:widowControl w:val="0"/>
        <w:autoSpaceDE w:val="0"/>
        <w:autoSpaceDN w:val="0"/>
        <w:adjustRightInd w:val="0"/>
        <w:jc w:val="center"/>
      </w:pPr>
      <w:r w:rsidRPr="00006AAE">
        <w:t>Théâtre du Moulin-neuf</w:t>
      </w:r>
      <w:r>
        <w:t>, 2005.</w:t>
      </w:r>
    </w:p>
    <w:p w14:paraId="18603927" w14:textId="77777777" w:rsidR="00006AAE" w:rsidRDefault="00006AAE" w:rsidP="00006AAE">
      <w:pPr>
        <w:jc w:val="center"/>
      </w:pPr>
      <w:r>
        <w:t xml:space="preserve">Photographie : </w:t>
      </w:r>
      <w:r w:rsidRPr="000E5DF5">
        <w:t>Marion Burnier</w:t>
      </w:r>
    </w:p>
    <w:p w14:paraId="606D264F" w14:textId="77777777" w:rsidR="00813475" w:rsidRPr="008E2C56" w:rsidRDefault="00813475" w:rsidP="008E2C56"/>
    <w:sectPr w:rsidR="00813475" w:rsidRPr="008E2C56" w:rsidSect="00A3010E">
      <w:headerReference w:type="default" r:id="rId11"/>
      <w:pgSz w:w="11900" w:h="16840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AC4C64" w14:textId="77777777" w:rsidR="00577666" w:rsidRDefault="00577666" w:rsidP="008E2C56">
      <w:r>
        <w:separator/>
      </w:r>
    </w:p>
  </w:endnote>
  <w:endnote w:type="continuationSeparator" w:id="0">
    <w:p w14:paraId="539FE114" w14:textId="77777777" w:rsidR="00577666" w:rsidRDefault="00577666" w:rsidP="008E2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63832F" w14:textId="77777777" w:rsidR="00577666" w:rsidRDefault="00577666" w:rsidP="008E2C56">
      <w:r>
        <w:separator/>
      </w:r>
    </w:p>
  </w:footnote>
  <w:footnote w:type="continuationSeparator" w:id="0">
    <w:p w14:paraId="6E626E72" w14:textId="77777777" w:rsidR="00577666" w:rsidRDefault="00577666" w:rsidP="008E2C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FFF49" w14:textId="77777777" w:rsidR="00577666" w:rsidRDefault="00577666" w:rsidP="00A3010E">
    <w:pPr>
      <w:pStyle w:val="En-tte"/>
      <w:jc w:val="center"/>
    </w:pPr>
    <w:r>
      <w:t>BACCALAUREAT THEATRE ET EXPRESSION DRAMATIQUE – DUREE 3h30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C56"/>
    <w:rsid w:val="00006AAE"/>
    <w:rsid w:val="00033511"/>
    <w:rsid w:val="00046F2C"/>
    <w:rsid w:val="00052B22"/>
    <w:rsid w:val="00053039"/>
    <w:rsid w:val="000B562A"/>
    <w:rsid w:val="000E5DF5"/>
    <w:rsid w:val="00196D90"/>
    <w:rsid w:val="001B5885"/>
    <w:rsid w:val="001F4B90"/>
    <w:rsid w:val="00284C83"/>
    <w:rsid w:val="004B76A4"/>
    <w:rsid w:val="004C04DC"/>
    <w:rsid w:val="00577666"/>
    <w:rsid w:val="006244E1"/>
    <w:rsid w:val="00636727"/>
    <w:rsid w:val="0064619D"/>
    <w:rsid w:val="00725D97"/>
    <w:rsid w:val="007E123E"/>
    <w:rsid w:val="00813475"/>
    <w:rsid w:val="00854F46"/>
    <w:rsid w:val="008552F6"/>
    <w:rsid w:val="008E2C56"/>
    <w:rsid w:val="00935495"/>
    <w:rsid w:val="009C46CB"/>
    <w:rsid w:val="009E272B"/>
    <w:rsid w:val="009F0CDB"/>
    <w:rsid w:val="00A01F6B"/>
    <w:rsid w:val="00A3010E"/>
    <w:rsid w:val="00A514D1"/>
    <w:rsid w:val="00AD4A4D"/>
    <w:rsid w:val="00BF0745"/>
    <w:rsid w:val="00C81C55"/>
    <w:rsid w:val="00D379B7"/>
    <w:rsid w:val="00D70902"/>
    <w:rsid w:val="00DF17AE"/>
    <w:rsid w:val="00DF4DED"/>
    <w:rsid w:val="00E2129E"/>
    <w:rsid w:val="00E505A9"/>
    <w:rsid w:val="00F36512"/>
    <w:rsid w:val="00F4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20722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C56"/>
  </w:style>
  <w:style w:type="paragraph" w:styleId="Titre1">
    <w:name w:val="heading 1"/>
    <w:basedOn w:val="Normal"/>
    <w:next w:val="Normal"/>
    <w:link w:val="Titre1Car"/>
    <w:uiPriority w:val="9"/>
    <w:qFormat/>
    <w:rsid w:val="008E2C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E2C5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2C5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2C56"/>
  </w:style>
  <w:style w:type="paragraph" w:styleId="En-tte">
    <w:name w:val="header"/>
    <w:basedOn w:val="Normal"/>
    <w:link w:val="En-tteCar"/>
    <w:uiPriority w:val="99"/>
    <w:unhideWhenUsed/>
    <w:rsid w:val="008E2C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E2C5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C5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C56"/>
    <w:rPr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2C5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2C56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8E2C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2C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C56"/>
  </w:style>
  <w:style w:type="paragraph" w:styleId="Titre1">
    <w:name w:val="heading 1"/>
    <w:basedOn w:val="Normal"/>
    <w:next w:val="Normal"/>
    <w:link w:val="Titre1Car"/>
    <w:uiPriority w:val="9"/>
    <w:qFormat/>
    <w:rsid w:val="008E2C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E2C5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2C5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2C56"/>
  </w:style>
  <w:style w:type="paragraph" w:styleId="En-tte">
    <w:name w:val="header"/>
    <w:basedOn w:val="Normal"/>
    <w:link w:val="En-tteCar"/>
    <w:uiPriority w:val="99"/>
    <w:unhideWhenUsed/>
    <w:rsid w:val="008E2C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E2C5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C5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C56"/>
    <w:rPr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2C5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2C56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8E2C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2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291</Words>
  <Characters>1604</Characters>
  <Application>Microsoft Macintosh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CUOMO</dc:creator>
  <cp:keywords/>
  <dc:description/>
  <cp:lastModifiedBy>Philippe CUOMO</cp:lastModifiedBy>
  <cp:revision>19</cp:revision>
  <dcterms:created xsi:type="dcterms:W3CDTF">2014-10-28T14:59:00Z</dcterms:created>
  <dcterms:modified xsi:type="dcterms:W3CDTF">2014-11-26T11:21:00Z</dcterms:modified>
</cp:coreProperties>
</file>